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EB" w:rsidRDefault="00FA720F" w:rsidP="00FA7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20F">
        <w:rPr>
          <w:rFonts w:ascii="Times New Roman" w:hAnsi="Times New Roman" w:cs="Times New Roman"/>
          <w:b/>
          <w:sz w:val="32"/>
          <w:szCs w:val="32"/>
        </w:rPr>
        <w:t xml:space="preserve">Вопросы и задания 1 дистанционного тура игры </w:t>
      </w:r>
    </w:p>
    <w:p w:rsidR="00FA720F" w:rsidRPr="00FA720F" w:rsidRDefault="00FA720F" w:rsidP="00FA7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20F">
        <w:rPr>
          <w:rFonts w:ascii="Times New Roman" w:hAnsi="Times New Roman" w:cs="Times New Roman"/>
          <w:b/>
          <w:sz w:val="32"/>
          <w:szCs w:val="32"/>
        </w:rPr>
        <w:t>«Основы правовой культуры».</w:t>
      </w:r>
    </w:p>
    <w:p w:rsidR="00637558" w:rsidRPr="00980A50" w:rsidRDefault="001D217F" w:rsidP="00FA720F">
      <w:pPr>
        <w:jc w:val="both"/>
        <w:rPr>
          <w:rFonts w:ascii="Times New Roman" w:hAnsi="Times New Roman" w:cs="Times New Roman"/>
          <w:sz w:val="28"/>
          <w:szCs w:val="28"/>
        </w:rPr>
      </w:pPr>
      <w:r w:rsidRPr="00980A50">
        <w:rPr>
          <w:rFonts w:ascii="Times New Roman" w:hAnsi="Times New Roman" w:cs="Times New Roman"/>
          <w:sz w:val="28"/>
          <w:szCs w:val="28"/>
        </w:rPr>
        <w:t>1.</w:t>
      </w:r>
      <w:r w:rsidR="00637558" w:rsidRPr="00980A50">
        <w:rPr>
          <w:rFonts w:ascii="Times New Roman" w:hAnsi="Times New Roman" w:cs="Times New Roman"/>
          <w:sz w:val="28"/>
          <w:szCs w:val="28"/>
        </w:rPr>
        <w:t xml:space="preserve"> Какой строительный материал </w:t>
      </w:r>
      <w:r w:rsidRPr="00980A50">
        <w:rPr>
          <w:rFonts w:ascii="Times New Roman" w:hAnsi="Times New Roman" w:cs="Times New Roman"/>
          <w:sz w:val="28"/>
          <w:szCs w:val="28"/>
        </w:rPr>
        <w:t>был использован</w:t>
      </w:r>
      <w:r w:rsidR="00FA720F">
        <w:rPr>
          <w:rFonts w:ascii="Times New Roman" w:hAnsi="Times New Roman" w:cs="Times New Roman"/>
          <w:sz w:val="28"/>
          <w:szCs w:val="28"/>
        </w:rPr>
        <w:t xml:space="preserve">  </w:t>
      </w:r>
      <w:r w:rsidR="00637558" w:rsidRPr="00980A50">
        <w:rPr>
          <w:rFonts w:ascii="Times New Roman" w:hAnsi="Times New Roman" w:cs="Times New Roman"/>
          <w:sz w:val="28"/>
          <w:szCs w:val="28"/>
        </w:rPr>
        <w:t>при обустройстве первого шоссе «Москва — Санкт-Петербург»?</w:t>
      </w:r>
    </w:p>
    <w:p w:rsidR="00637558" w:rsidRPr="00980A50" w:rsidRDefault="001D217F" w:rsidP="00980A50">
      <w:pPr>
        <w:rPr>
          <w:rFonts w:ascii="Times New Roman" w:hAnsi="Times New Roman" w:cs="Times New Roman"/>
          <w:sz w:val="28"/>
          <w:szCs w:val="28"/>
        </w:rPr>
      </w:pPr>
      <w:r w:rsidRPr="00980A50">
        <w:rPr>
          <w:rFonts w:ascii="Times New Roman" w:hAnsi="Times New Roman" w:cs="Times New Roman"/>
          <w:sz w:val="28"/>
          <w:szCs w:val="28"/>
        </w:rPr>
        <w:t xml:space="preserve">2. </w:t>
      </w:r>
      <w:r w:rsidR="00637558" w:rsidRPr="00980A50">
        <w:rPr>
          <w:rFonts w:ascii="Times New Roman" w:hAnsi="Times New Roman" w:cs="Times New Roman"/>
          <w:sz w:val="28"/>
          <w:szCs w:val="28"/>
        </w:rPr>
        <w:t> Когда и где появился первый в мире светофор</w:t>
      </w:r>
      <w:r w:rsidR="007513D9" w:rsidRPr="00980A50">
        <w:rPr>
          <w:rFonts w:ascii="Times New Roman" w:hAnsi="Times New Roman" w:cs="Times New Roman"/>
          <w:sz w:val="28"/>
          <w:szCs w:val="28"/>
        </w:rPr>
        <w:t>?</w:t>
      </w:r>
    </w:p>
    <w:p w:rsidR="007513D9" w:rsidRPr="00980A50" w:rsidRDefault="007513D9" w:rsidP="00FA720F">
      <w:pPr>
        <w:jc w:val="both"/>
        <w:rPr>
          <w:rFonts w:ascii="Times New Roman" w:hAnsi="Times New Roman" w:cs="Times New Roman"/>
          <w:sz w:val="28"/>
          <w:szCs w:val="28"/>
        </w:rPr>
      </w:pPr>
      <w:r w:rsidRPr="00980A50">
        <w:rPr>
          <w:rFonts w:ascii="Times New Roman" w:hAnsi="Times New Roman" w:cs="Times New Roman"/>
          <w:sz w:val="28"/>
          <w:szCs w:val="28"/>
        </w:rPr>
        <w:t xml:space="preserve">3. </w:t>
      </w:r>
      <w:r w:rsidR="00F3125D">
        <w:rPr>
          <w:rFonts w:ascii="Times New Roman" w:hAnsi="Times New Roman" w:cs="Times New Roman"/>
          <w:sz w:val="28"/>
          <w:szCs w:val="28"/>
        </w:rPr>
        <w:t>Н</w:t>
      </w:r>
      <w:r w:rsidRPr="00980A50">
        <w:rPr>
          <w:rFonts w:ascii="Times New Roman" w:hAnsi="Times New Roman" w:cs="Times New Roman"/>
          <w:sz w:val="28"/>
          <w:szCs w:val="28"/>
        </w:rPr>
        <w:t xml:space="preserve">айдите безопасный путь от </w:t>
      </w:r>
      <w:r w:rsidR="00FA720F" w:rsidRPr="00980A50">
        <w:rPr>
          <w:rFonts w:ascii="Times New Roman" w:hAnsi="Times New Roman" w:cs="Times New Roman"/>
          <w:sz w:val="28"/>
          <w:szCs w:val="28"/>
        </w:rPr>
        <w:t>ул</w:t>
      </w:r>
      <w:r w:rsidR="00FA720F">
        <w:rPr>
          <w:rFonts w:ascii="Times New Roman" w:hAnsi="Times New Roman" w:cs="Times New Roman"/>
          <w:sz w:val="28"/>
          <w:szCs w:val="28"/>
        </w:rPr>
        <w:t>.</w:t>
      </w:r>
      <w:r w:rsidR="00FA720F" w:rsidRPr="00980A50">
        <w:rPr>
          <w:rFonts w:ascii="Times New Roman" w:hAnsi="Times New Roman" w:cs="Times New Roman"/>
          <w:sz w:val="28"/>
          <w:szCs w:val="28"/>
        </w:rPr>
        <w:t xml:space="preserve"> Волгоградской дом </w:t>
      </w:r>
      <w:r w:rsidRPr="00980A50">
        <w:rPr>
          <w:rFonts w:ascii="Times New Roman" w:hAnsi="Times New Roman" w:cs="Times New Roman"/>
          <w:sz w:val="28"/>
          <w:szCs w:val="28"/>
        </w:rPr>
        <w:t>39 до Ленинградского пр</w:t>
      </w:r>
      <w:r w:rsidR="00FA720F">
        <w:rPr>
          <w:rFonts w:ascii="Times New Roman" w:hAnsi="Times New Roman" w:cs="Times New Roman"/>
          <w:sz w:val="28"/>
          <w:szCs w:val="28"/>
        </w:rPr>
        <w:t>. дом</w:t>
      </w:r>
      <w:r w:rsidRPr="00980A50">
        <w:rPr>
          <w:rFonts w:ascii="Times New Roman" w:hAnsi="Times New Roman" w:cs="Times New Roman"/>
          <w:sz w:val="28"/>
          <w:szCs w:val="28"/>
        </w:rPr>
        <w:t xml:space="preserve"> 46, с условием пересечения л</w:t>
      </w:r>
      <w:r w:rsidR="00FA720F">
        <w:rPr>
          <w:rFonts w:ascii="Times New Roman" w:hAnsi="Times New Roman" w:cs="Times New Roman"/>
          <w:sz w:val="28"/>
          <w:szCs w:val="28"/>
        </w:rPr>
        <w:t>юбой дороги только по светофору (</w:t>
      </w:r>
      <w:r w:rsidRPr="00980A50">
        <w:rPr>
          <w:rFonts w:ascii="Times New Roman" w:hAnsi="Times New Roman" w:cs="Times New Roman"/>
          <w:sz w:val="28"/>
          <w:szCs w:val="28"/>
        </w:rPr>
        <w:t>используем карту и</w:t>
      </w:r>
      <w:r w:rsidR="00FA720F">
        <w:rPr>
          <w:rFonts w:ascii="Times New Roman" w:hAnsi="Times New Roman" w:cs="Times New Roman"/>
          <w:sz w:val="28"/>
          <w:szCs w:val="28"/>
        </w:rPr>
        <w:t>,</w:t>
      </w:r>
      <w:r w:rsidRPr="00980A50">
        <w:rPr>
          <w:rFonts w:ascii="Times New Roman" w:hAnsi="Times New Roman" w:cs="Times New Roman"/>
          <w:sz w:val="28"/>
          <w:szCs w:val="28"/>
        </w:rPr>
        <w:t xml:space="preserve"> сделав </w:t>
      </w:r>
      <w:proofErr w:type="spellStart"/>
      <w:r w:rsidRPr="00980A50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FA720F">
        <w:rPr>
          <w:rFonts w:ascii="Times New Roman" w:hAnsi="Times New Roman" w:cs="Times New Roman"/>
          <w:sz w:val="28"/>
          <w:szCs w:val="28"/>
        </w:rPr>
        <w:t>,</w:t>
      </w:r>
      <w:r w:rsidRPr="00980A50">
        <w:rPr>
          <w:rFonts w:ascii="Times New Roman" w:hAnsi="Times New Roman" w:cs="Times New Roman"/>
          <w:sz w:val="28"/>
          <w:szCs w:val="28"/>
        </w:rPr>
        <w:t xml:space="preserve"> рисуем верный путь)</w:t>
      </w:r>
      <w:r w:rsidR="00FA720F">
        <w:rPr>
          <w:rFonts w:ascii="Times New Roman" w:hAnsi="Times New Roman" w:cs="Times New Roman"/>
          <w:sz w:val="28"/>
          <w:szCs w:val="28"/>
        </w:rPr>
        <w:t>.</w:t>
      </w:r>
    </w:p>
    <w:p w:rsidR="007513D9" w:rsidRPr="00980A50" w:rsidRDefault="007513D9" w:rsidP="00FA720F">
      <w:pPr>
        <w:jc w:val="both"/>
        <w:rPr>
          <w:rFonts w:ascii="Times New Roman" w:hAnsi="Times New Roman" w:cs="Times New Roman"/>
          <w:sz w:val="28"/>
          <w:szCs w:val="28"/>
        </w:rPr>
      </w:pPr>
      <w:r w:rsidRPr="00980A50">
        <w:rPr>
          <w:rFonts w:ascii="Times New Roman" w:hAnsi="Times New Roman" w:cs="Times New Roman"/>
          <w:sz w:val="28"/>
          <w:szCs w:val="28"/>
        </w:rPr>
        <w:t xml:space="preserve">4. </w:t>
      </w:r>
      <w:r w:rsidR="00F3125D">
        <w:rPr>
          <w:rFonts w:ascii="Times New Roman" w:hAnsi="Times New Roman" w:cs="Times New Roman"/>
          <w:sz w:val="28"/>
          <w:szCs w:val="28"/>
        </w:rPr>
        <w:t>С</w:t>
      </w:r>
      <w:r w:rsidR="00FA720F">
        <w:rPr>
          <w:rFonts w:ascii="Times New Roman" w:hAnsi="Times New Roman" w:cs="Times New Roman"/>
          <w:sz w:val="28"/>
          <w:szCs w:val="28"/>
        </w:rPr>
        <w:t xml:space="preserve"> какой пери</w:t>
      </w:r>
      <w:r w:rsidRPr="00980A50">
        <w:rPr>
          <w:rFonts w:ascii="Times New Roman" w:hAnsi="Times New Roman" w:cs="Times New Roman"/>
          <w:sz w:val="28"/>
          <w:szCs w:val="28"/>
        </w:rPr>
        <w:t>од</w:t>
      </w:r>
      <w:r w:rsidR="00FA720F">
        <w:rPr>
          <w:rFonts w:ascii="Times New Roman" w:hAnsi="Times New Roman" w:cs="Times New Roman"/>
          <w:sz w:val="28"/>
          <w:szCs w:val="28"/>
        </w:rPr>
        <w:t>ичностью работают светофоры на М</w:t>
      </w:r>
      <w:r w:rsidRPr="00980A50">
        <w:rPr>
          <w:rFonts w:ascii="Times New Roman" w:hAnsi="Times New Roman" w:cs="Times New Roman"/>
          <w:sz w:val="28"/>
          <w:szCs w:val="28"/>
        </w:rPr>
        <w:t>осковском проспекте от моста через р</w:t>
      </w:r>
      <w:r w:rsidR="00512EF5">
        <w:rPr>
          <w:rFonts w:ascii="Times New Roman" w:hAnsi="Times New Roman" w:cs="Times New Roman"/>
          <w:sz w:val="28"/>
          <w:szCs w:val="28"/>
        </w:rPr>
        <w:t>еку</w:t>
      </w:r>
      <w:r w:rsidR="00FA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50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980A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80A50" w:rsidRPr="00980A50">
        <w:rPr>
          <w:rFonts w:ascii="Times New Roman" w:hAnsi="Times New Roman" w:cs="Times New Roman"/>
          <w:sz w:val="28"/>
          <w:szCs w:val="28"/>
        </w:rPr>
        <w:t>Крестобогородской</w:t>
      </w:r>
      <w:proofErr w:type="spellEnd"/>
      <w:r w:rsidR="00980A50" w:rsidRPr="00980A50">
        <w:rPr>
          <w:rFonts w:ascii="Times New Roman" w:hAnsi="Times New Roman" w:cs="Times New Roman"/>
          <w:sz w:val="28"/>
          <w:szCs w:val="28"/>
        </w:rPr>
        <w:t xml:space="preserve"> остановки?</w:t>
      </w:r>
    </w:p>
    <w:p w:rsidR="00637558" w:rsidRDefault="00980A50" w:rsidP="0098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372D" w:rsidRPr="0044372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94.2pt">
            <v:imagedata r:id="rId5" o:title="ece039es-960"/>
          </v:shape>
        </w:pict>
      </w:r>
    </w:p>
    <w:p w:rsidR="00980A50" w:rsidRDefault="00980A50" w:rsidP="0098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уступить дорогу, черный или оранжевый автомобиль?</w:t>
      </w:r>
    </w:p>
    <w:p w:rsidR="00B745EB" w:rsidRDefault="00B745EB" w:rsidP="008D1A64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</w:p>
    <w:p w:rsidR="008D1A64" w:rsidRDefault="00980A50" w:rsidP="008D1A64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D1A64" w:rsidRPr="008D1A64">
        <w:rPr>
          <w:sz w:val="28"/>
          <w:szCs w:val="28"/>
        </w:rPr>
        <w:t xml:space="preserve"> </w:t>
      </w:r>
      <w:r w:rsidR="008D1A64">
        <w:rPr>
          <w:sz w:val="28"/>
          <w:szCs w:val="28"/>
        </w:rPr>
        <w:t xml:space="preserve">Ответьте развернуто и аргументировано на вопросы. </w:t>
      </w:r>
    </w:p>
    <w:p w:rsidR="008D1A64" w:rsidRPr="00F276D4" w:rsidRDefault="00F276D4" w:rsidP="005C3E2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276D4">
        <w:rPr>
          <w:rFonts w:ascii="Arial" w:hAnsi="Arial" w:cs="Arial"/>
          <w:sz w:val="21"/>
          <w:szCs w:val="21"/>
        </w:rPr>
        <w:t>1</w:t>
      </w:r>
      <w:r w:rsidR="008D1A64" w:rsidRPr="00F276D4">
        <w:rPr>
          <w:rFonts w:ascii="Arial" w:hAnsi="Arial" w:cs="Arial"/>
          <w:sz w:val="21"/>
          <w:szCs w:val="21"/>
        </w:rPr>
        <w:t xml:space="preserve">. С какого возраста разрешается езда на велосипеде по дорогам? </w:t>
      </w:r>
    </w:p>
    <w:p w:rsidR="008D1A64" w:rsidRPr="00F276D4" w:rsidRDefault="00F276D4" w:rsidP="005C3E2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276D4">
        <w:rPr>
          <w:rFonts w:ascii="Arial" w:hAnsi="Arial" w:cs="Arial"/>
          <w:sz w:val="21"/>
          <w:szCs w:val="21"/>
        </w:rPr>
        <w:t>2</w:t>
      </w:r>
      <w:r w:rsidR="008D1A64" w:rsidRPr="00F276D4">
        <w:rPr>
          <w:rFonts w:ascii="Arial" w:hAnsi="Arial" w:cs="Arial"/>
          <w:sz w:val="21"/>
          <w:szCs w:val="21"/>
        </w:rPr>
        <w:t xml:space="preserve">. По какому краю дороги должны идти пешеходы в тех местах, где нет тротуара?  </w:t>
      </w:r>
    </w:p>
    <w:p w:rsidR="008D1A64" w:rsidRPr="00F276D4" w:rsidRDefault="00F276D4" w:rsidP="005C3E2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276D4">
        <w:rPr>
          <w:rFonts w:ascii="Arial" w:hAnsi="Arial" w:cs="Arial"/>
          <w:sz w:val="21"/>
          <w:szCs w:val="21"/>
        </w:rPr>
        <w:t>3</w:t>
      </w:r>
      <w:r w:rsidR="008D1A64" w:rsidRPr="00F276D4">
        <w:rPr>
          <w:rFonts w:ascii="Arial" w:hAnsi="Arial" w:cs="Arial"/>
          <w:sz w:val="21"/>
          <w:szCs w:val="21"/>
        </w:rPr>
        <w:t>. Являются ли пешеходами лица, выполняющие работу на дороге?</w:t>
      </w:r>
    </w:p>
    <w:p w:rsidR="008D1A64" w:rsidRPr="00F276D4" w:rsidRDefault="00F276D4" w:rsidP="005C3E2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276D4">
        <w:rPr>
          <w:rFonts w:ascii="Arial" w:hAnsi="Arial" w:cs="Arial"/>
          <w:sz w:val="21"/>
          <w:szCs w:val="21"/>
        </w:rPr>
        <w:t>4</w:t>
      </w:r>
      <w:r w:rsidR="008D1A64" w:rsidRPr="00F276D4">
        <w:rPr>
          <w:rFonts w:ascii="Arial" w:hAnsi="Arial" w:cs="Arial"/>
          <w:sz w:val="21"/>
          <w:szCs w:val="21"/>
        </w:rPr>
        <w:t xml:space="preserve">. Кому должны подчиняться пешеходы и водители, если на перекрестке работают одновременно и светофор и регулировщик? </w:t>
      </w:r>
    </w:p>
    <w:p w:rsidR="008D1A64" w:rsidRPr="00F276D4" w:rsidRDefault="00F276D4" w:rsidP="005C3E2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276D4">
        <w:rPr>
          <w:rFonts w:ascii="Arial" w:hAnsi="Arial" w:cs="Arial"/>
          <w:sz w:val="21"/>
          <w:szCs w:val="21"/>
        </w:rPr>
        <w:t>5</w:t>
      </w:r>
      <w:r w:rsidR="008D1A64" w:rsidRPr="00F276D4">
        <w:rPr>
          <w:rFonts w:ascii="Arial" w:hAnsi="Arial" w:cs="Arial"/>
          <w:sz w:val="21"/>
          <w:szCs w:val="21"/>
        </w:rPr>
        <w:t xml:space="preserve">. Как следует перейти дорогу, если ты вышел из автобуса? </w:t>
      </w:r>
    </w:p>
    <w:p w:rsidR="008D1A64" w:rsidRPr="00F276D4" w:rsidRDefault="00F276D4" w:rsidP="005C3E2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276D4">
        <w:rPr>
          <w:rFonts w:ascii="Arial" w:hAnsi="Arial" w:cs="Arial"/>
          <w:sz w:val="21"/>
          <w:szCs w:val="21"/>
        </w:rPr>
        <w:t>6</w:t>
      </w:r>
      <w:r w:rsidR="008D1A64" w:rsidRPr="00F276D4">
        <w:rPr>
          <w:rFonts w:ascii="Arial" w:hAnsi="Arial" w:cs="Arial"/>
          <w:sz w:val="21"/>
          <w:szCs w:val="21"/>
        </w:rPr>
        <w:t xml:space="preserve">. Можно ли переходить дорогу наискосок? </w:t>
      </w:r>
    </w:p>
    <w:p w:rsidR="00F3125D" w:rsidRDefault="008D1A64" w:rsidP="00FA720F">
      <w:pPr>
        <w:pStyle w:val="a4"/>
        <w:spacing w:before="0" w:beforeAutospacing="0" w:after="15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0A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80A50">
        <w:rPr>
          <w:sz w:val="28"/>
          <w:szCs w:val="28"/>
        </w:rPr>
        <w:t>и для кого не секрет, что водител</w:t>
      </w:r>
      <w:r>
        <w:rPr>
          <w:sz w:val="28"/>
          <w:szCs w:val="28"/>
        </w:rPr>
        <w:t xml:space="preserve">и </w:t>
      </w:r>
      <w:r w:rsidR="00980A50">
        <w:rPr>
          <w:sz w:val="28"/>
          <w:szCs w:val="28"/>
        </w:rPr>
        <w:t>часто нару</w:t>
      </w:r>
      <w:r w:rsidR="00F3125D">
        <w:rPr>
          <w:sz w:val="28"/>
          <w:szCs w:val="28"/>
        </w:rPr>
        <w:t>шают правила д</w:t>
      </w:r>
      <w:r w:rsidR="00FA720F">
        <w:rPr>
          <w:sz w:val="28"/>
          <w:szCs w:val="28"/>
        </w:rPr>
        <w:t>орожного движения, это проблема. К</w:t>
      </w:r>
      <w:r w:rsidR="00F3125D">
        <w:rPr>
          <w:sz w:val="28"/>
          <w:szCs w:val="28"/>
        </w:rPr>
        <w:t>ак вы думаете, может ли школьник повлиять на э</w:t>
      </w:r>
      <w:r w:rsidR="00FA720F">
        <w:rPr>
          <w:sz w:val="28"/>
          <w:szCs w:val="28"/>
        </w:rPr>
        <w:t>то? И</w:t>
      </w:r>
      <w:r w:rsidR="00F3125D">
        <w:rPr>
          <w:sz w:val="28"/>
          <w:szCs w:val="28"/>
        </w:rPr>
        <w:t>справить?</w:t>
      </w:r>
      <w:r w:rsidR="00FA720F">
        <w:rPr>
          <w:sz w:val="28"/>
          <w:szCs w:val="28"/>
        </w:rPr>
        <w:t xml:space="preserve"> Н</w:t>
      </w:r>
      <w:r w:rsidR="00980A50">
        <w:rPr>
          <w:sz w:val="28"/>
          <w:szCs w:val="28"/>
        </w:rPr>
        <w:t xml:space="preserve">ашим основным заданием на этом этапе будет попытка </w:t>
      </w:r>
      <w:r w:rsidR="00F3125D">
        <w:rPr>
          <w:sz w:val="28"/>
          <w:szCs w:val="28"/>
        </w:rPr>
        <w:t xml:space="preserve">заставить владельцев авто не нарушать и вести себя на дороге </w:t>
      </w:r>
      <w:proofErr w:type="spellStart"/>
      <w:r w:rsidR="00F3125D" w:rsidRPr="00F3125D">
        <w:rPr>
          <w:sz w:val="28"/>
          <w:szCs w:val="28"/>
        </w:rPr>
        <w:t>правопослушно</w:t>
      </w:r>
      <w:proofErr w:type="spellEnd"/>
      <w:r w:rsidR="00F3125D">
        <w:rPr>
          <w:sz w:val="28"/>
          <w:szCs w:val="28"/>
        </w:rPr>
        <w:t>.</w:t>
      </w:r>
    </w:p>
    <w:p w:rsidR="00980A50" w:rsidRDefault="008D1A64" w:rsidP="00942FC9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="00FA7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ГИБДД </w:t>
      </w:r>
      <w:r w:rsidR="00FA7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Ярославля есть специальная форма </w:t>
      </w:r>
      <w:r w:rsidR="00FA720F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приема обращений от граждан.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0425" cy="33398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64" w:rsidRDefault="008D1A64" w:rsidP="00942FC9">
      <w:pPr>
        <w:pStyle w:val="a4"/>
        <w:spacing w:before="0" w:beforeAutospacing="0" w:after="15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задача </w:t>
      </w:r>
      <w:r w:rsidR="00FA720F">
        <w:rPr>
          <w:sz w:val="28"/>
          <w:szCs w:val="28"/>
        </w:rPr>
        <w:t xml:space="preserve"> </w:t>
      </w:r>
      <w:r>
        <w:rPr>
          <w:sz w:val="28"/>
          <w:szCs w:val="28"/>
        </w:rPr>
        <w:t>-  зафиксировать с пом</w:t>
      </w:r>
      <w:r w:rsidR="00FA720F">
        <w:rPr>
          <w:sz w:val="28"/>
          <w:szCs w:val="28"/>
        </w:rPr>
        <w:t>о</w:t>
      </w:r>
      <w:r>
        <w:rPr>
          <w:sz w:val="28"/>
          <w:szCs w:val="28"/>
        </w:rPr>
        <w:t xml:space="preserve">щью фото-видео съемки </w:t>
      </w:r>
      <w:r w:rsidR="00FA720F">
        <w:rPr>
          <w:sz w:val="28"/>
          <w:szCs w:val="28"/>
        </w:rPr>
        <w:t xml:space="preserve"> </w:t>
      </w:r>
      <w:r w:rsidR="00866C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A720F">
        <w:rPr>
          <w:sz w:val="28"/>
          <w:szCs w:val="28"/>
        </w:rPr>
        <w:t>правонарушени</w:t>
      </w:r>
      <w:r w:rsidR="00866C59">
        <w:rPr>
          <w:sz w:val="28"/>
          <w:szCs w:val="28"/>
        </w:rPr>
        <w:t>й</w:t>
      </w:r>
      <w:r w:rsidR="00FA720F">
        <w:rPr>
          <w:sz w:val="28"/>
          <w:szCs w:val="28"/>
        </w:rPr>
        <w:t xml:space="preserve"> (</w:t>
      </w:r>
      <w:r w:rsidR="00942FC9">
        <w:rPr>
          <w:sz w:val="28"/>
          <w:szCs w:val="28"/>
        </w:rPr>
        <w:t xml:space="preserve">например: </w:t>
      </w:r>
      <w:r>
        <w:rPr>
          <w:sz w:val="28"/>
          <w:szCs w:val="28"/>
        </w:rPr>
        <w:t>парковка в неположенном месте) и отправить его в ГИБДД</w:t>
      </w:r>
      <w:r w:rsidR="00942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указав само нарушение и прикрепив снятый материал</w:t>
      </w:r>
      <w:r w:rsidR="00942FC9">
        <w:rPr>
          <w:sz w:val="28"/>
          <w:szCs w:val="28"/>
        </w:rPr>
        <w:t xml:space="preserve">     (</w:t>
      </w:r>
      <w:r>
        <w:rPr>
          <w:sz w:val="28"/>
          <w:szCs w:val="28"/>
        </w:rPr>
        <w:t>должно быть четко видно само нарушение и номерные знаки автомобиля)</w:t>
      </w:r>
      <w:r w:rsidR="00942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1A64" w:rsidRDefault="008D1A64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29175" cy="58864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64" w:rsidRDefault="008D1A64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После этого </w:t>
      </w:r>
      <w:r w:rsidR="00942FC9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через неделю вам придет на указанную при обращении почту уведомление подобного характера</w:t>
      </w:r>
      <w:r w:rsidR="00942FC9">
        <w:rPr>
          <w:sz w:val="28"/>
          <w:szCs w:val="28"/>
        </w:rPr>
        <w:t>.</w:t>
      </w:r>
    </w:p>
    <w:p w:rsidR="00F3125D" w:rsidRDefault="00F3125D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</w:p>
    <w:p w:rsidR="00F3125D" w:rsidRDefault="00F3125D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</w:p>
    <w:p w:rsidR="008D1A64" w:rsidRDefault="008D1A64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32435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а ещё через 2 недели</w:t>
      </w:r>
    </w:p>
    <w:p w:rsidR="008D1A64" w:rsidRDefault="008D1A64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84810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C9" w:rsidRDefault="00942FC9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</w:p>
    <w:p w:rsidR="00942FC9" w:rsidRDefault="00942FC9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</w:p>
    <w:p w:rsidR="008D1A64" w:rsidRDefault="008D1A64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Данные ответы исполнительных органов</w:t>
      </w:r>
      <w:r w:rsidR="00942FC9">
        <w:rPr>
          <w:sz w:val="28"/>
          <w:szCs w:val="28"/>
        </w:rPr>
        <w:t xml:space="preserve"> будут считаться «правильными».</w:t>
      </w:r>
    </w:p>
    <w:p w:rsidR="008D1A64" w:rsidRDefault="008D1A64" w:rsidP="00980A50">
      <w:pPr>
        <w:pStyle w:val="a4"/>
        <w:spacing w:before="0" w:beforeAutospacing="0" w:after="150" w:afterAutospacing="0" w:line="274" w:lineRule="atLeas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6237"/>
      </w:tblGrid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E516E" w:rsidRDefault="002E516E" w:rsidP="002E516E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за правильный ответ +1 за аргумент)</w:t>
            </w:r>
          </w:p>
        </w:tc>
      </w:tr>
      <w:tr w:rsidR="002E516E" w:rsidTr="002E516E">
        <w:tc>
          <w:tcPr>
            <w:tcW w:w="3085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E516E" w:rsidRDefault="002E516E" w:rsidP="006B5F98">
            <w:pPr>
              <w:pStyle w:val="a4"/>
              <w:spacing w:before="0" w:beforeAutospacing="0" w:after="15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(за каждое зафиксированное обращение)</w:t>
            </w:r>
          </w:p>
        </w:tc>
      </w:tr>
    </w:tbl>
    <w:p w:rsidR="00942FC9" w:rsidRDefault="00942FC9" w:rsidP="0098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50" w:rsidRDefault="00942FC9" w:rsidP="0098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2E516E">
        <w:rPr>
          <w:rFonts w:ascii="Times New Roman" w:hAnsi="Times New Roman" w:cs="Times New Roman"/>
          <w:sz w:val="28"/>
          <w:szCs w:val="28"/>
        </w:rPr>
        <w:t>: правильность ответов, социальная важность выбранных правонарушений и логичность аргументов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1AE" w:rsidRPr="004721AE" w:rsidRDefault="004721AE" w:rsidP="004721AE">
      <w:pPr>
        <w:pStyle w:val="a8"/>
        <w:jc w:val="center"/>
        <w:rPr>
          <w:rFonts w:ascii="Tahoma" w:hAnsi="Tahoma" w:cs="Tahoma"/>
          <w:b/>
          <w:color w:val="000000"/>
          <w:sz w:val="44"/>
          <w:szCs w:val="44"/>
        </w:rPr>
      </w:pPr>
      <w:r w:rsidRPr="000C6DA4">
        <w:rPr>
          <w:b/>
          <w:color w:val="FF0000"/>
          <w:sz w:val="32"/>
          <w:szCs w:val="32"/>
          <w:shd w:val="clear" w:color="auto" w:fill="FFFFFF"/>
        </w:rPr>
        <w:t>Ответы присылайте на электронную почту:</w:t>
      </w:r>
      <w:r w:rsidRPr="000C6DA4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4721AE">
          <w:rPr>
            <w:rStyle w:val="a3"/>
            <w:rFonts w:ascii="Tahoma" w:hAnsi="Tahoma" w:cs="Tahoma"/>
            <w:b/>
            <w:color w:val="000000"/>
            <w:sz w:val="44"/>
            <w:szCs w:val="44"/>
            <w:u w:val="none"/>
          </w:rPr>
          <w:t>grdvktrm@yandex.ru</w:t>
        </w:r>
      </w:hyperlink>
      <w:r w:rsidRPr="004721AE">
        <w:rPr>
          <w:rFonts w:ascii="Tahoma" w:hAnsi="Tahoma" w:cs="Tahoma"/>
          <w:b/>
          <w:color w:val="000000"/>
          <w:sz w:val="44"/>
          <w:szCs w:val="44"/>
        </w:rPr>
        <w:t xml:space="preserve"> </w:t>
      </w:r>
    </w:p>
    <w:p w:rsidR="004721AE" w:rsidRPr="007101B3" w:rsidRDefault="004721AE" w:rsidP="004721AE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7101B3">
        <w:rPr>
          <w:rFonts w:ascii="Tahoma" w:hAnsi="Tahoma" w:cs="Tahoma"/>
          <w:b/>
          <w:color w:val="000000"/>
          <w:sz w:val="32"/>
          <w:szCs w:val="32"/>
        </w:rPr>
        <w:t>в письме обязательно № школы, команда.</w:t>
      </w:r>
    </w:p>
    <w:p w:rsidR="00901B3A" w:rsidRPr="004721AE" w:rsidRDefault="00901B3A" w:rsidP="0047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AE">
        <w:rPr>
          <w:rFonts w:ascii="Times New Roman" w:hAnsi="Times New Roman" w:cs="Times New Roman"/>
          <w:b/>
          <w:sz w:val="28"/>
          <w:szCs w:val="28"/>
        </w:rPr>
        <w:t>Дополнительная информация по телефону:</w:t>
      </w:r>
      <w:r w:rsidR="00472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AE">
        <w:rPr>
          <w:rFonts w:ascii="Times New Roman" w:hAnsi="Times New Roman" w:cs="Times New Roman"/>
          <w:b/>
          <w:color w:val="FF0000"/>
          <w:sz w:val="28"/>
          <w:szCs w:val="28"/>
        </w:rPr>
        <w:t>8-962-205-74-11</w:t>
      </w:r>
    </w:p>
    <w:p w:rsidR="00901B3A" w:rsidRPr="004721AE" w:rsidRDefault="00901B3A" w:rsidP="0047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AE">
        <w:rPr>
          <w:rFonts w:ascii="Times New Roman" w:hAnsi="Times New Roman" w:cs="Times New Roman"/>
          <w:b/>
          <w:sz w:val="28"/>
          <w:szCs w:val="28"/>
        </w:rPr>
        <w:t>Селезнёв Антон Олегович</w:t>
      </w:r>
    </w:p>
    <w:sectPr w:rsidR="00901B3A" w:rsidRPr="004721AE" w:rsidSect="0055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4E56"/>
    <w:multiLevelType w:val="multilevel"/>
    <w:tmpl w:val="25267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58"/>
    <w:rsid w:val="00081F3C"/>
    <w:rsid w:val="0012647A"/>
    <w:rsid w:val="001D217F"/>
    <w:rsid w:val="00245726"/>
    <w:rsid w:val="0029795C"/>
    <w:rsid w:val="002E516E"/>
    <w:rsid w:val="003E1304"/>
    <w:rsid w:val="0044372D"/>
    <w:rsid w:val="004721AE"/>
    <w:rsid w:val="00512EF5"/>
    <w:rsid w:val="00555A79"/>
    <w:rsid w:val="005C3E2E"/>
    <w:rsid w:val="00637558"/>
    <w:rsid w:val="007101B3"/>
    <w:rsid w:val="007513D9"/>
    <w:rsid w:val="00866C59"/>
    <w:rsid w:val="008D1A64"/>
    <w:rsid w:val="00901B3A"/>
    <w:rsid w:val="00942FC9"/>
    <w:rsid w:val="00950706"/>
    <w:rsid w:val="00960FB2"/>
    <w:rsid w:val="00980A50"/>
    <w:rsid w:val="00A8760D"/>
    <w:rsid w:val="00B745EB"/>
    <w:rsid w:val="00BA2176"/>
    <w:rsid w:val="00D30D31"/>
    <w:rsid w:val="00F276D4"/>
    <w:rsid w:val="00F3125D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9"/>
  </w:style>
  <w:style w:type="paragraph" w:styleId="1">
    <w:name w:val="heading 1"/>
    <w:basedOn w:val="a"/>
    <w:link w:val="10"/>
    <w:uiPriority w:val="9"/>
    <w:qFormat/>
    <w:rsid w:val="0098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55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sstransit-stop-panel-viewtitle">
    <w:name w:val="masstransit-stop-panel-view__title"/>
    <w:basedOn w:val="a0"/>
    <w:rsid w:val="00980A50"/>
  </w:style>
  <w:style w:type="paragraph" w:styleId="a5">
    <w:name w:val="Balloon Text"/>
    <w:basedOn w:val="a"/>
    <w:link w:val="a6"/>
    <w:uiPriority w:val="99"/>
    <w:semiHidden/>
    <w:unhideWhenUsed/>
    <w:rsid w:val="008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k.com/write?email=grdvktrm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</cp:lastModifiedBy>
  <cp:revision>3</cp:revision>
  <dcterms:created xsi:type="dcterms:W3CDTF">2018-01-15T19:55:00Z</dcterms:created>
  <dcterms:modified xsi:type="dcterms:W3CDTF">2018-01-15T19:57:00Z</dcterms:modified>
</cp:coreProperties>
</file>